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2496724D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D461FE" w:rsidRPr="00D461FE">
        <w:rPr>
          <w:rtl/>
        </w:rPr>
        <w:t xml:space="preserve"> </w:t>
      </w:r>
      <w:r w:rsidR="00D461FE" w:rsidRPr="00D461FE">
        <w:rPr>
          <w:rFonts w:ascii="Times New Roman" w:hAnsi="Times New Roman" w:cs="B Nazanin"/>
          <w:sz w:val="20"/>
          <w:szCs w:val="28"/>
          <w:rtl/>
          <w:lang w:bidi="fa-IR"/>
        </w:rPr>
        <w:t>اصول مد</w:t>
      </w:r>
      <w:r w:rsidR="00D461FE" w:rsidRPr="00D461FE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D461FE" w:rsidRPr="00D461FE">
        <w:rPr>
          <w:rFonts w:ascii="Times New Roman" w:hAnsi="Times New Roman" w:cs="B Nazanin" w:hint="eastAsia"/>
          <w:sz w:val="20"/>
          <w:szCs w:val="28"/>
          <w:rtl/>
          <w:lang w:bidi="fa-IR"/>
        </w:rPr>
        <w:t>ر</w:t>
      </w:r>
      <w:r w:rsidR="00D461FE" w:rsidRPr="00D461FE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D461FE" w:rsidRPr="00D461FE">
        <w:rPr>
          <w:rFonts w:ascii="Times New Roman" w:hAnsi="Times New Roman" w:cs="B Nazanin" w:hint="eastAsia"/>
          <w:sz w:val="20"/>
          <w:szCs w:val="28"/>
          <w:rtl/>
          <w:lang w:bidi="fa-IR"/>
        </w:rPr>
        <w:t>ت</w:t>
      </w:r>
      <w:r w:rsidR="00D461FE" w:rsidRPr="00D461FE">
        <w:rPr>
          <w:rFonts w:ascii="Times New Roman" w:hAnsi="Times New Roman" w:cs="B Nazanin"/>
          <w:sz w:val="20"/>
          <w:szCs w:val="28"/>
          <w:rtl/>
          <w:lang w:bidi="fa-IR"/>
        </w:rPr>
        <w:t xml:space="preserve"> و رهبر</w:t>
      </w:r>
      <w:r w:rsidR="00D461FE" w:rsidRPr="00D461FE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D461FE" w:rsidRPr="00D461FE">
        <w:rPr>
          <w:rFonts w:ascii="Times New Roman" w:hAnsi="Times New Roman" w:cs="B Nazanin"/>
          <w:sz w:val="20"/>
          <w:szCs w:val="28"/>
          <w:rtl/>
          <w:lang w:bidi="fa-IR"/>
        </w:rPr>
        <w:t xml:space="preserve"> در بخش اورژانس</w:t>
      </w:r>
    </w:p>
    <w:p w14:paraId="3BE85335" w14:textId="2C6AE24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D461FE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مهدی کلینیک</w:t>
      </w:r>
    </w:p>
    <w:p w14:paraId="5ACCE701" w14:textId="46F2EC6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D461FE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دفتر پرستاری، بخش اورژانس، دفتر مدیریت بلایا بیمارستان، دبیرخانمه</w:t>
      </w:r>
    </w:p>
    <w:p w14:paraId="01C6E789" w14:textId="18276EC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A6F6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دکتر حاجی بابایی</w:t>
      </w:r>
    </w:p>
    <w:p w14:paraId="46AD21E6" w14:textId="2DE561F4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A6F6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حاجی بابابیی، دکتر عباسی</w:t>
      </w:r>
    </w:p>
    <w:p w14:paraId="7AFA580F" w14:textId="307B921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A6F6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610544226</w:t>
      </w:r>
    </w:p>
    <w:p w14:paraId="711130AE" w14:textId="54BBA64A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EA6F68">
        <w:rPr>
          <w:rFonts w:ascii="Times New Roman" w:hAnsi="Times New Roman" w:cs="B Nazanin" w:hint="cs"/>
          <w:sz w:val="20"/>
          <w:szCs w:val="28"/>
          <w:rtl/>
          <w:lang w:bidi="fa-IR"/>
        </w:rPr>
        <w:t>4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7ECFDD6A" w14:textId="77777777" w:rsidR="00F125D7" w:rsidRDefault="00EA6F68" w:rsidP="00F125D7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مدیریت و رهبری از نقش هایی است که پرستاران در عرصه های مختلف خدمت و در سطوح متفاوت به عهده دارند. از این رو آشنایی پرستاران اورژانس با اصول و مبانی مدیریت و رهبری برای تحقق اهداف سازمانی، پایش و ارتقا کیفیت مراقبت های پرستاری و بهره وری پرستاران اهمیت ویژه ای دارد. این درس دانشجویان را برای ایفای نفش مدیریت و رهبری در بخش های اورژانس آماده می سازد. </w:t>
      </w:r>
    </w:p>
    <w:p w14:paraId="291F7066" w14:textId="77777777" w:rsidR="00F125D7" w:rsidRDefault="00F125D7" w:rsidP="00F125D7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353D0813" w14:textId="076E2F76" w:rsidR="002234CF" w:rsidRPr="00F125D7" w:rsidRDefault="00E50C3B" w:rsidP="00F125D7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FC9E1F" w14:textId="61A5106E" w:rsidR="002234CF" w:rsidRPr="00BB3564" w:rsidRDefault="00EA6F68" w:rsidP="00BB356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نحوه محاسبه شاخص هایی عملکردی بخش اورژانس </w:t>
      </w:r>
    </w:p>
    <w:p w14:paraId="1474365D" w14:textId="7A9A3A84" w:rsidR="00EA6F68" w:rsidRPr="00BB3564" w:rsidRDefault="00EA6F68" w:rsidP="00BB356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واحد </w:t>
      </w:r>
      <w:r w:rsidRPr="00BB3564">
        <w:rPr>
          <w:rFonts w:ascii="IranNastaliq" w:hAnsi="IranNastaliq" w:cs="B Nazanin"/>
          <w:sz w:val="24"/>
          <w:szCs w:val="24"/>
          <w:lang w:bidi="fa-IR"/>
        </w:rPr>
        <w:t>MCMC</w:t>
      </w:r>
    </w:p>
    <w:p w14:paraId="09C3CAB9" w14:textId="0608FD78" w:rsidR="00EA6F68" w:rsidRPr="00BB3564" w:rsidRDefault="00EA6F68" w:rsidP="00BB356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اداره  مدیریت اورژانس دانشگاه </w:t>
      </w:r>
    </w:p>
    <w:p w14:paraId="1EE23449" w14:textId="1667B001" w:rsidR="00EA6F68" w:rsidRPr="00BB3564" w:rsidRDefault="00EA6F68" w:rsidP="00BB356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>آشنایی با اداراه پدافند غیرعامل دانشگاه</w:t>
      </w:r>
    </w:p>
    <w:p w14:paraId="22D7DF58" w14:textId="3ABE9625" w:rsidR="00EA6F68" w:rsidRPr="00BB3564" w:rsidRDefault="00EA6F68" w:rsidP="00BB356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برنامه </w:t>
      </w:r>
      <w:r w:rsidRPr="00BB3564">
        <w:rPr>
          <w:rFonts w:ascii="IranNastaliq" w:hAnsi="IranNastaliq" w:cs="B Nazanin"/>
          <w:sz w:val="24"/>
          <w:szCs w:val="24"/>
          <w:lang w:bidi="fa-IR"/>
        </w:rPr>
        <w:t>EOP</w:t>
      </w: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بخش اورژانس و نحوه تنظیم برنامه های مدیریت بلایا </w:t>
      </w:r>
    </w:p>
    <w:p w14:paraId="2FAA5A2F" w14:textId="017D71FC" w:rsidR="00F125D7" w:rsidRPr="00F125D7" w:rsidRDefault="00EA6F68" w:rsidP="00F125D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356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به سطوح </w:t>
      </w:r>
      <w:r w:rsidR="00BB3564">
        <w:rPr>
          <w:rFonts w:ascii="IranNastaliq" w:hAnsi="IranNastaliq" w:cs="B Nazanin" w:hint="cs"/>
          <w:sz w:val="24"/>
          <w:szCs w:val="24"/>
          <w:rtl/>
          <w:lang w:bidi="fa-IR"/>
        </w:rPr>
        <w:t>مختلف و اقدامات مرتبط با آمادگی بخش اورژانس</w:t>
      </w:r>
    </w:p>
    <w:p w14:paraId="69E337D1" w14:textId="7573750B" w:rsidR="00BB3564" w:rsidRPr="00BB3564" w:rsidRDefault="00993245" w:rsidP="00BB356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68BFDBC6" w:rsidR="00993245" w:rsidRPr="00870116" w:rsidRDefault="00BB3564" w:rsidP="00BB3564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طی این کارآموزی</w:t>
      </w:r>
      <w:r w:rsidR="00993245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براساس اهداف تعریف شده، برنامه ریزی می شود دانشجویان با اصول مدیریت و راهبری بخش های اورژانس در شرایط عادی و شرایط پاسخ به بلایا آشنا شوند. بدین منظور برنامه های آموزشی آنها در بخش اورژانس، دفتر پرستاری بیمارستان، دفتر مدیریت بلایای بیمارستان و اداره اورژانس و اداره مدیریت حوادث و پدافند غیرعامل تنظیم خواهد شد. </w:t>
      </w: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01E9D8DC" w:rsidR="007D345C" w:rsidRPr="00F125D7" w:rsidRDefault="00F962FF" w:rsidP="00F125D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F125D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حضور منظم در واحدهای از پیش برنامه ریزی شده </w:t>
      </w:r>
    </w:p>
    <w:p w14:paraId="033110F8" w14:textId="65FE8D9B" w:rsidR="00F962FF" w:rsidRPr="00F125D7" w:rsidRDefault="00F962FF" w:rsidP="00F125D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F125D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انجام وظایف و تکالیف محوله </w:t>
      </w:r>
    </w:p>
    <w:p w14:paraId="718B54A3" w14:textId="630BA765" w:rsidR="00C8112E" w:rsidRPr="00F125D7" w:rsidRDefault="00C8112E" w:rsidP="00F125D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F125D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ارائه شاخص های عملکردی بخش اورژانس </w:t>
      </w:r>
    </w:p>
    <w:p w14:paraId="67E74619" w14:textId="15758D36" w:rsidR="00AE0768" w:rsidRPr="00F125D7" w:rsidRDefault="00C8112E" w:rsidP="00F125D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F125D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طراحی و ارائه افزایش ظرفیت براساس مدل </w:t>
      </w:r>
      <w:r w:rsidRPr="00F125D7">
        <w:rPr>
          <w:rFonts w:ascii="Times New Roman" w:hAnsi="Times New Roman" w:cs="B Nazanin"/>
          <w:b/>
          <w:sz w:val="24"/>
          <w:szCs w:val="24"/>
          <w:lang w:bidi="fa-IR"/>
        </w:rPr>
        <w:t>4S</w:t>
      </w: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2A0BF8CE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7366463F" w:rsidR="00993245" w:rsidRPr="00C8112E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5A1C5C4" w14:textId="77777777" w:rsidR="00C8112E" w:rsidRPr="00870116" w:rsidRDefault="00C8112E" w:rsidP="00C8112E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GridTable4-Accent1"/>
        <w:tblW w:w="2803" w:type="pct"/>
        <w:jc w:val="center"/>
        <w:tblLook w:val="04A0" w:firstRow="1" w:lastRow="0" w:firstColumn="1" w:lastColumn="0" w:noHBand="0" w:noVBand="1"/>
      </w:tblPr>
      <w:tblGrid>
        <w:gridCol w:w="1637"/>
        <w:gridCol w:w="3655"/>
      </w:tblGrid>
      <w:tr w:rsidR="00C8112E" w14:paraId="7D081A72" w14:textId="77777777" w:rsidTr="00C81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7895E52A" w14:textId="77777777" w:rsidR="00C8112E" w:rsidRPr="00C8112E" w:rsidRDefault="00C8112E" w:rsidP="00C8112E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3453" w:type="pct"/>
          </w:tcPr>
          <w:p w14:paraId="298561DD" w14:textId="77777777" w:rsidR="00C8112E" w:rsidRPr="00C8112E" w:rsidRDefault="00C8112E" w:rsidP="00C8112E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C8112E" w14:paraId="4C4AE24A" w14:textId="77777777" w:rsidTr="00C8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601A1467" w14:textId="62C69352" w:rsidR="00C8112E" w:rsidRPr="00C8112E" w:rsidRDefault="00C8112E" w:rsidP="00C8112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453" w:type="pct"/>
          </w:tcPr>
          <w:p w14:paraId="638DA6F5" w14:textId="770EB0D2" w:rsidR="00C8112E" w:rsidRPr="00C8112E" w:rsidRDefault="00C8112E" w:rsidP="00C811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رعایت پوشش حرفه ای </w:t>
            </w:r>
          </w:p>
        </w:tc>
      </w:tr>
      <w:tr w:rsidR="00C8112E" w14:paraId="641D7CC8" w14:textId="77777777" w:rsidTr="00C811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3AEB8C56" w14:textId="77777777" w:rsidR="00C8112E" w:rsidRPr="00C8112E" w:rsidRDefault="00C8112E" w:rsidP="00C8112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3453" w:type="pct"/>
          </w:tcPr>
          <w:p w14:paraId="7973A212" w14:textId="77777777" w:rsidR="00C8112E" w:rsidRPr="00C8112E" w:rsidRDefault="00C8112E" w:rsidP="00C811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ایام برنامه ریزی شده و در محیط بالین</w:t>
            </w:r>
          </w:p>
        </w:tc>
      </w:tr>
      <w:tr w:rsidR="00C8112E" w14:paraId="675D83E7" w14:textId="77777777" w:rsidTr="00C8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5A48E264" w14:textId="52839FAC" w:rsidR="00C8112E" w:rsidRPr="00C8112E" w:rsidRDefault="00C8112E" w:rsidP="00C8112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3453" w:type="pct"/>
          </w:tcPr>
          <w:p w14:paraId="3921F916" w14:textId="0C2AB19A" w:rsidR="00C8112E" w:rsidRPr="00C8112E" w:rsidRDefault="00C8112E" w:rsidP="00C8112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محاسبه شاخص های عملکردی بخش اورژانس</w:t>
            </w:r>
          </w:p>
        </w:tc>
      </w:tr>
      <w:tr w:rsidR="00C8112E" w14:paraId="244ECBB7" w14:textId="77777777" w:rsidTr="00C811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099A16A1" w14:textId="4DDDD352" w:rsidR="00C8112E" w:rsidRPr="00C8112E" w:rsidRDefault="00C8112E" w:rsidP="00C8112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3453" w:type="pct"/>
          </w:tcPr>
          <w:p w14:paraId="7762CC91" w14:textId="17442F64" w:rsidR="00C8112E" w:rsidRPr="00C8112E" w:rsidRDefault="00C8112E" w:rsidP="00C811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برنامه فراظرفیت بخش اورژانس براساس </w:t>
            </w:r>
            <w:r>
              <w:rPr>
                <w:rFonts w:cs="B Nazanin"/>
                <w:sz w:val="24"/>
                <w:szCs w:val="24"/>
                <w:lang w:bidi="fa-IR"/>
              </w:rPr>
              <w:t>4S</w:t>
            </w:r>
          </w:p>
        </w:tc>
      </w:tr>
    </w:tbl>
    <w:p w14:paraId="3104E5A0" w14:textId="77777777" w:rsidR="00993245" w:rsidRPr="00870116" w:rsidRDefault="00993245" w:rsidP="00C8112E">
      <w:pPr>
        <w:bidi/>
        <w:spacing w:after="0"/>
        <w:ind w:left="360"/>
        <w:jc w:val="center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418B6940" w14:textId="6C45198C" w:rsidR="00F125D7" w:rsidRPr="00274A9F" w:rsidRDefault="00993245" w:rsidP="00C81AE1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C51A17B" w14:textId="77777777" w:rsidR="00F125D7" w:rsidRPr="00274A9F" w:rsidRDefault="00F125D7" w:rsidP="00F125D7">
      <w:pPr>
        <w:bidi/>
        <w:spacing w:after="0"/>
        <w:jc w:val="both"/>
        <w:rPr>
          <w:rFonts w:asciiTheme="majorBidi" w:eastAsiaTheme="minorEastAsia" w:hAnsiTheme="majorBidi" w:cs="B Nazanin"/>
          <w:b/>
          <w:bCs/>
          <w:sz w:val="24"/>
          <w:szCs w:val="24"/>
          <w:lang w:bidi="fa-IR"/>
        </w:rPr>
      </w:pPr>
    </w:p>
    <w:p w14:paraId="02ACAE60" w14:textId="77777777" w:rsidR="00F125D7" w:rsidRPr="00274A9F" w:rsidRDefault="00F125D7" w:rsidP="00F125D7">
      <w:pPr>
        <w:numPr>
          <w:ilvl w:val="0"/>
          <w:numId w:val="12"/>
        </w:numPr>
        <w:spacing w:after="0"/>
        <w:contextualSpacing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</w:rPr>
        <w:t>Daily E, Powers F, International Disaster Nursing, Cambridge University.</w:t>
      </w:r>
    </w:p>
    <w:p w14:paraId="35AA3F50" w14:textId="77777777" w:rsidR="00F125D7" w:rsidRPr="00274A9F" w:rsidRDefault="00F125D7" w:rsidP="00F125D7">
      <w:pPr>
        <w:numPr>
          <w:ilvl w:val="0"/>
          <w:numId w:val="12"/>
        </w:numPr>
        <w:spacing w:after="0"/>
        <w:contextualSpacing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</w:rPr>
        <w:t>Regional Office of World Health Organization &amp; Pan America Health Organization, Natural Disasters: Protecting the Public’s Health, Washington D.C: Pan American Health Organization</w:t>
      </w: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 </w:t>
      </w:r>
      <w:r w:rsidRPr="00274A9F">
        <w:rPr>
          <w:rFonts w:asciiTheme="majorBidi" w:eastAsiaTheme="minorEastAsia" w:hAnsiTheme="majorBidi" w:cs="B Nazanin"/>
          <w:sz w:val="24"/>
          <w:szCs w:val="24"/>
        </w:rPr>
        <w:t>(PAHO) Asian disaster preparedness center. Community based disaster risk management</w:t>
      </w:r>
    </w:p>
    <w:p w14:paraId="5F4BC0DF" w14:textId="77777777" w:rsidR="00F125D7" w:rsidRPr="00274A9F" w:rsidRDefault="00F125D7" w:rsidP="00F125D7">
      <w:pPr>
        <w:pStyle w:val="Heading1"/>
        <w:numPr>
          <w:ilvl w:val="0"/>
          <w:numId w:val="12"/>
        </w:numPr>
        <w:shd w:val="clear" w:color="auto" w:fill="FFFFFF"/>
        <w:ind w:left="360"/>
        <w:jc w:val="both"/>
        <w:rPr>
          <w:rFonts w:asciiTheme="majorBidi" w:hAnsiTheme="majorBidi" w:cs="B Nazanin"/>
          <w:b w:val="0"/>
          <w:bCs w:val="0"/>
          <w:sz w:val="24"/>
          <w:szCs w:val="24"/>
          <w:rtl/>
        </w:rPr>
      </w:pPr>
      <w:proofErr w:type="spellStart"/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>Veenema</w:t>
      </w:r>
      <w:proofErr w:type="spellEnd"/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 xml:space="preserve"> </w:t>
      </w:r>
      <w:proofErr w:type="gramStart"/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 xml:space="preserve">G,  </w:t>
      </w:r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>Disaster</w:t>
      </w:r>
      <w:proofErr w:type="gramEnd"/>
      <w:r w:rsidRPr="00274A9F">
        <w:rPr>
          <w:rStyle w:val="field--highwire-content-title"/>
          <w:rFonts w:asciiTheme="majorBidi" w:hAnsiTheme="majorBidi" w:cs="B Nazanin"/>
          <w:b w:val="0"/>
          <w:bCs w:val="0"/>
          <w:sz w:val="24"/>
          <w:szCs w:val="24"/>
        </w:rPr>
        <w:t xml:space="preserve"> Nursing and Emergency Preparedness, 4th Edition </w:t>
      </w:r>
      <w:r w:rsidRPr="00274A9F">
        <w:rPr>
          <w:rFonts w:asciiTheme="majorBidi" w:hAnsiTheme="majorBidi" w:cs="B Nazanin"/>
          <w:b w:val="0"/>
          <w:bCs w:val="0"/>
          <w:sz w:val="24"/>
          <w:szCs w:val="24"/>
        </w:rPr>
        <w:t>For Chemical, Biological, and Radiological Terrorism, and Other Hazards. 2018</w:t>
      </w:r>
    </w:p>
    <w:p w14:paraId="78330F90" w14:textId="77777777" w:rsidR="00F125D7" w:rsidRPr="00274A9F" w:rsidRDefault="00F125D7" w:rsidP="00F125D7">
      <w:pPr>
        <w:pStyle w:val="Heading1"/>
        <w:numPr>
          <w:ilvl w:val="0"/>
          <w:numId w:val="12"/>
        </w:numPr>
        <w:shd w:val="clear" w:color="auto" w:fill="FFFFFF"/>
        <w:spacing w:before="0" w:line="540" w:lineRule="atLeast"/>
        <w:ind w:left="360"/>
        <w:rPr>
          <w:rStyle w:val="a-size-large"/>
          <w:rFonts w:asciiTheme="majorBidi" w:hAnsiTheme="majorBidi" w:cs="B Nazanin"/>
          <w:b w:val="0"/>
          <w:bCs w:val="0"/>
          <w:color w:val="0F1111"/>
          <w:rtl/>
        </w:rPr>
      </w:pPr>
      <w:r w:rsidRPr="00274A9F">
        <w:rPr>
          <w:rStyle w:val="a-size-extra-large"/>
          <w:rFonts w:asciiTheme="majorBidi" w:hAnsiTheme="majorBidi" w:cs="B Nazanin"/>
          <w:b w:val="0"/>
          <w:bCs w:val="0"/>
          <w:color w:val="0F1111"/>
          <w:sz w:val="24"/>
          <w:szCs w:val="24"/>
          <w:lang w:val="en-US"/>
        </w:rPr>
        <w:t xml:space="preserve">Coppola D, Haddow G, Bullock J. </w:t>
      </w:r>
      <w:r w:rsidRPr="00274A9F">
        <w:rPr>
          <w:rStyle w:val="a-size-extra-large"/>
          <w:rFonts w:asciiTheme="majorBidi" w:hAnsiTheme="majorBidi" w:cs="B Nazanin"/>
          <w:b w:val="0"/>
          <w:bCs w:val="0"/>
          <w:color w:val="0F1111"/>
          <w:sz w:val="24"/>
          <w:szCs w:val="24"/>
        </w:rPr>
        <w:t>Introduction to Emergency Management </w:t>
      </w:r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</w:rPr>
        <w:t xml:space="preserve">7th </w:t>
      </w:r>
      <w:proofErr w:type="spellStart"/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</w:rPr>
        <w:t>Edición</w:t>
      </w:r>
      <w:proofErr w:type="spellEnd"/>
      <w:r w:rsidRPr="00274A9F">
        <w:rPr>
          <w:rStyle w:val="a-size-large"/>
          <w:rFonts w:asciiTheme="majorBidi" w:hAnsiTheme="majorBidi" w:cs="B Nazanin"/>
          <w:b w:val="0"/>
          <w:bCs w:val="0"/>
          <w:color w:val="0F1111"/>
        </w:rPr>
        <w:t xml:space="preserve">. 2021, </w:t>
      </w:r>
    </w:p>
    <w:p w14:paraId="59E8FE5F" w14:textId="77777777" w:rsidR="00F125D7" w:rsidRPr="00274A9F" w:rsidRDefault="00F125D7" w:rsidP="00F125D7">
      <w:pPr>
        <w:pStyle w:val="ListParagraph"/>
        <w:numPr>
          <w:ilvl w:val="0"/>
          <w:numId w:val="12"/>
        </w:numPr>
        <w:rPr>
          <w:rFonts w:asciiTheme="majorBidi" w:hAnsiTheme="majorBidi" w:cs="B Nazanin"/>
          <w:sz w:val="24"/>
          <w:szCs w:val="24"/>
          <w:lang w:val="en-IE" w:bidi="fa-IR"/>
        </w:rPr>
      </w:pPr>
      <w:r w:rsidRPr="00274A9F">
        <w:rPr>
          <w:rFonts w:asciiTheme="majorBidi" w:hAnsiTheme="majorBidi" w:cs="B Nazanin"/>
          <w:sz w:val="24"/>
          <w:szCs w:val="24"/>
          <w:lang w:val="en-IE" w:bidi="fa-IR"/>
        </w:rPr>
        <w:t>Huber, D.L. (2018) Leadership and nursing care management. 4th Ed. Elsevier, USA.</w:t>
      </w:r>
    </w:p>
    <w:p w14:paraId="5A73747A" w14:textId="77777777" w:rsidR="00F125D7" w:rsidRPr="00274A9F" w:rsidRDefault="00F125D7" w:rsidP="00F125D7">
      <w:pPr>
        <w:pStyle w:val="ListParagraph"/>
        <w:numPr>
          <w:ilvl w:val="0"/>
          <w:numId w:val="12"/>
        </w:numPr>
        <w:rPr>
          <w:rFonts w:asciiTheme="majorBidi" w:hAnsiTheme="majorBidi" w:cs="B Nazanin"/>
          <w:sz w:val="24"/>
          <w:szCs w:val="24"/>
          <w:lang w:val="en-IE" w:bidi="fa-IR"/>
        </w:rPr>
      </w:pPr>
      <w:r w:rsidRPr="00274A9F">
        <w:rPr>
          <w:rFonts w:asciiTheme="majorBidi" w:hAnsiTheme="majorBidi" w:cs="B Nazanin"/>
          <w:sz w:val="24"/>
          <w:szCs w:val="24"/>
          <w:lang w:val="en-IE" w:bidi="fa-IR"/>
        </w:rPr>
        <w:t xml:space="preserve">Mariner </w:t>
      </w:r>
      <w:proofErr w:type="spellStart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Tomy</w:t>
      </w:r>
      <w:proofErr w:type="spellEnd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, A. (2016) Guide to nursing management and leadership. 7th Ed. Mosby, USA.</w:t>
      </w:r>
    </w:p>
    <w:p w14:paraId="1A4850BA" w14:textId="77777777" w:rsidR="00F125D7" w:rsidRPr="00274A9F" w:rsidRDefault="00F125D7" w:rsidP="00F125D7">
      <w:pPr>
        <w:pStyle w:val="ListParagraph"/>
        <w:numPr>
          <w:ilvl w:val="0"/>
          <w:numId w:val="12"/>
        </w:numPr>
        <w:rPr>
          <w:rFonts w:asciiTheme="majorBidi" w:hAnsiTheme="majorBidi" w:cs="B Nazanin"/>
          <w:sz w:val="24"/>
          <w:szCs w:val="24"/>
          <w:rtl/>
          <w:lang w:val="en-IE" w:bidi="fa-IR"/>
        </w:rPr>
      </w:pPr>
      <w:r w:rsidRPr="00274A9F">
        <w:rPr>
          <w:rFonts w:asciiTheme="majorBidi" w:hAnsiTheme="majorBidi" w:cs="B Nazanin"/>
          <w:sz w:val="24"/>
          <w:szCs w:val="24"/>
          <w:lang w:val="en-IE" w:bidi="fa-IR"/>
        </w:rPr>
        <w:t xml:space="preserve">Marquis, B. L., </w:t>
      </w:r>
      <w:proofErr w:type="spellStart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Hustone</w:t>
      </w:r>
      <w:proofErr w:type="spellEnd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 xml:space="preserve">, C.J. (2017) Leadership roles and management functions in </w:t>
      </w:r>
      <w:proofErr w:type="spellStart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nursig</w:t>
      </w:r>
      <w:proofErr w:type="spellEnd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 xml:space="preserve">. 6th Ed. </w:t>
      </w:r>
      <w:proofErr w:type="spellStart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Lippicott</w:t>
      </w:r>
      <w:proofErr w:type="spellEnd"/>
      <w:r w:rsidRPr="00274A9F">
        <w:rPr>
          <w:rFonts w:asciiTheme="majorBidi" w:hAnsiTheme="majorBidi" w:cs="B Nazanin"/>
          <w:sz w:val="24"/>
          <w:szCs w:val="24"/>
          <w:lang w:val="en-IE" w:bidi="fa-IR"/>
        </w:rPr>
        <w:t>, Williams &amp; Wilkins, USA.</w:t>
      </w:r>
    </w:p>
    <w:p w14:paraId="634DB254" w14:textId="77777777" w:rsidR="00F125D7" w:rsidRPr="00274A9F" w:rsidRDefault="00F125D7" w:rsidP="00F125D7">
      <w:pPr>
        <w:numPr>
          <w:ilvl w:val="0"/>
          <w:numId w:val="12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 xml:space="preserve">اردلان، علی. خانکه، حمیدرضا. و همکاران. درسنامه سلامت در حوادث و بلایا. جلد اول. چاپ اول. تهران: انتشارات مهر راوش؛ 1395. </w:t>
      </w:r>
    </w:p>
    <w:p w14:paraId="36BF3AA6" w14:textId="77777777" w:rsidR="00F125D7" w:rsidRPr="00274A9F" w:rsidRDefault="00F125D7" w:rsidP="00F125D7">
      <w:pPr>
        <w:numPr>
          <w:ilvl w:val="0"/>
          <w:numId w:val="12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>اردلان، علی. مرادیان، محمدجواد. صابری نیا، امین. برنامه ملی پاسخ نظام سلامت در بلایا و فوریت ها. تهران: آذربرین، 1394.</w:t>
      </w:r>
    </w:p>
    <w:p w14:paraId="01C6B434" w14:textId="77777777" w:rsidR="00F125D7" w:rsidRPr="00274A9F" w:rsidRDefault="00F125D7" w:rsidP="00F125D7">
      <w:pPr>
        <w:numPr>
          <w:ilvl w:val="0"/>
          <w:numId w:val="12"/>
        </w:numPr>
        <w:bidi/>
        <w:spacing w:after="0"/>
        <w:contextualSpacing/>
        <w:jc w:val="both"/>
        <w:rPr>
          <w:rFonts w:asciiTheme="majorBidi" w:eastAsiaTheme="minorEastAsia" w:hAnsiTheme="majorBidi" w:cs="B Nazanin"/>
          <w:sz w:val="24"/>
          <w:szCs w:val="24"/>
        </w:rPr>
      </w:pPr>
      <w:r w:rsidRPr="00274A9F">
        <w:rPr>
          <w:rFonts w:asciiTheme="majorBidi" w:eastAsiaTheme="minorEastAsia" w:hAnsiTheme="majorBidi" w:cs="B Nazanin"/>
          <w:sz w:val="24"/>
          <w:szCs w:val="24"/>
          <w:rtl/>
        </w:rPr>
        <w:t>راهنمای ملی مدیریت خطر حوادث و بلایای بیمارستانی، حمیدرضا خانکه و همکاران، 1402</w:t>
      </w:r>
    </w:p>
    <w:p w14:paraId="1E667EAD" w14:textId="4FB5738F" w:rsidR="00184458" w:rsidRDefault="00184458" w:rsidP="00C81AE1">
      <w:pPr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FC19A07" w14:textId="6202F59D" w:rsidR="00AE0768" w:rsidRDefault="00AE0768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sectPr w:rsidR="00AE0768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6C80" w14:textId="77777777" w:rsidR="00113961" w:rsidRDefault="00113961" w:rsidP="00275357">
      <w:pPr>
        <w:spacing w:after="0" w:line="240" w:lineRule="auto"/>
      </w:pPr>
      <w:r>
        <w:separator/>
      </w:r>
    </w:p>
  </w:endnote>
  <w:endnote w:type="continuationSeparator" w:id="0">
    <w:p w14:paraId="72545CA7" w14:textId="77777777" w:rsidR="00113961" w:rsidRDefault="0011396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default"/>
    <w:sig w:usb0="00006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7777777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1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5BA4" w14:textId="77777777" w:rsidR="00113961" w:rsidRDefault="00113961" w:rsidP="00275357">
      <w:pPr>
        <w:spacing w:after="0" w:line="240" w:lineRule="auto"/>
      </w:pPr>
      <w:r>
        <w:separator/>
      </w:r>
    </w:p>
  </w:footnote>
  <w:footnote w:type="continuationSeparator" w:id="0">
    <w:p w14:paraId="4B67E8CD" w14:textId="77777777" w:rsidR="00113961" w:rsidRDefault="00113961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385F"/>
    <w:multiLevelType w:val="hybridMultilevel"/>
    <w:tmpl w:val="393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A247C"/>
    <w:multiLevelType w:val="hybridMultilevel"/>
    <w:tmpl w:val="AA3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A5C4E"/>
    <w:multiLevelType w:val="hybridMultilevel"/>
    <w:tmpl w:val="AF38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46C71"/>
    <w:multiLevelType w:val="hybridMultilevel"/>
    <w:tmpl w:val="578CE90E"/>
    <w:lvl w:ilvl="0" w:tplc="F656D8A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26407">
    <w:abstractNumId w:val="5"/>
  </w:num>
  <w:num w:numId="2" w16cid:durableId="1945383631">
    <w:abstractNumId w:val="6"/>
  </w:num>
  <w:num w:numId="3" w16cid:durableId="1003388604">
    <w:abstractNumId w:val="3"/>
  </w:num>
  <w:num w:numId="4" w16cid:durableId="1293560722">
    <w:abstractNumId w:val="10"/>
  </w:num>
  <w:num w:numId="5" w16cid:durableId="1679581075">
    <w:abstractNumId w:val="0"/>
  </w:num>
  <w:num w:numId="6" w16cid:durableId="1876312411">
    <w:abstractNumId w:val="4"/>
  </w:num>
  <w:num w:numId="7" w16cid:durableId="1994680991">
    <w:abstractNumId w:val="7"/>
  </w:num>
  <w:num w:numId="8" w16cid:durableId="894925824">
    <w:abstractNumId w:val="1"/>
  </w:num>
  <w:num w:numId="9" w16cid:durableId="1893611115">
    <w:abstractNumId w:val="8"/>
  </w:num>
  <w:num w:numId="10" w16cid:durableId="1887519471">
    <w:abstractNumId w:val="11"/>
  </w:num>
  <w:num w:numId="11" w16cid:durableId="1312827670">
    <w:abstractNumId w:val="9"/>
  </w:num>
  <w:num w:numId="12" w16cid:durableId="22742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3961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3564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12E"/>
    <w:rsid w:val="00C81AE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461FE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A6F6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5D7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67808"/>
    <w:rsid w:val="00F7033C"/>
    <w:rsid w:val="00F7040F"/>
    <w:rsid w:val="00F71D0D"/>
    <w:rsid w:val="00F73B10"/>
    <w:rsid w:val="00F84970"/>
    <w:rsid w:val="00F90B2C"/>
    <w:rsid w:val="00F90CFA"/>
    <w:rsid w:val="00F962FF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0409EDD8-5AC6-4E87-BC4A-F6914334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F125D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811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rsid w:val="00F125D7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F125D7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F125D7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field--highwire-content-title">
    <w:name w:val="field--highwire-content-title"/>
    <w:basedOn w:val="DefaultParagraphFont"/>
    <w:rsid w:val="00F125D7"/>
  </w:style>
  <w:style w:type="character" w:customStyle="1" w:styleId="a-size-extra-large">
    <w:name w:val="a-size-extra-large"/>
    <w:basedOn w:val="DefaultParagraphFont"/>
    <w:rsid w:val="00F125D7"/>
  </w:style>
  <w:style w:type="character" w:customStyle="1" w:styleId="a-size-large">
    <w:name w:val="a-size-large"/>
    <w:basedOn w:val="DefaultParagraphFont"/>
    <w:rsid w:val="00F1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3A44-01B1-4EC0-AD8C-8F4F65AA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D</cp:lastModifiedBy>
  <cp:revision>4</cp:revision>
  <cp:lastPrinted>2020-08-04T07:19:00Z</cp:lastPrinted>
  <dcterms:created xsi:type="dcterms:W3CDTF">2025-01-31T15:27:00Z</dcterms:created>
  <dcterms:modified xsi:type="dcterms:W3CDTF">2025-01-31T16:00:00Z</dcterms:modified>
</cp:coreProperties>
</file>